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60E3" w14:textId="19B53EB0" w:rsidR="00B63694" w:rsidRPr="00D5178A" w:rsidRDefault="00B63694" w:rsidP="00B63694">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Abstract title: Use Times New Roman bold 12pt</w:t>
      </w:r>
    </w:p>
    <w:p w14:paraId="75DCCC2A" w14:textId="77777777" w:rsidR="00B63694" w:rsidRPr="00D5178A" w:rsidRDefault="00B63694" w:rsidP="00B63694">
      <w:pPr>
        <w:spacing w:after="0" w:line="240" w:lineRule="auto"/>
        <w:jc w:val="center"/>
        <w:rPr>
          <w:rFonts w:ascii="Times New Roman" w:hAnsi="Times New Roman" w:cs="Times New Roman"/>
          <w:b/>
          <w:bCs/>
          <w:lang w:val="en-NZ"/>
        </w:rPr>
      </w:pPr>
    </w:p>
    <w:p w14:paraId="32915015" w14:textId="4FCD9EE0" w:rsidR="00B63694" w:rsidRDefault="00B63694" w:rsidP="00B63694">
      <w:pPr>
        <w:spacing w:after="0" w:line="240" w:lineRule="auto"/>
        <w:jc w:val="center"/>
        <w:rPr>
          <w:rFonts w:ascii="Times New Roman" w:hAnsi="Times New Roman" w:cs="Times New Roman"/>
          <w:lang w:val="en-NZ"/>
        </w:rPr>
      </w:pPr>
      <w:r>
        <w:rPr>
          <w:rFonts w:ascii="Times New Roman" w:hAnsi="Times New Roman" w:cs="Times New Roman"/>
          <w:lang w:val="en-NZ"/>
        </w:rPr>
        <w:t>Author Surname</w:t>
      </w:r>
      <w:r w:rsidRPr="35D595B1">
        <w:rPr>
          <w:rFonts w:ascii="Times New Roman" w:hAnsi="Times New Roman" w:cs="Times New Roman"/>
          <w:vertAlign w:val="superscript"/>
          <w:lang w:val="en-NZ"/>
        </w:rPr>
        <w:t>1</w:t>
      </w:r>
      <w:r>
        <w:rPr>
          <w:rFonts w:ascii="Times New Roman" w:hAnsi="Times New Roman" w:cs="Times New Roman"/>
          <w:vertAlign w:val="superscript"/>
          <w:lang w:val="en-NZ"/>
        </w:rPr>
        <w:t>*</w:t>
      </w:r>
      <w:r w:rsidRPr="35D595B1">
        <w:rPr>
          <w:rFonts w:ascii="Times New Roman" w:hAnsi="Times New Roman" w:cs="Times New Roman"/>
          <w:lang w:val="en-NZ"/>
        </w:rPr>
        <w:t xml:space="preserve">, </w:t>
      </w:r>
      <w:r>
        <w:rPr>
          <w:rFonts w:ascii="Times New Roman" w:hAnsi="Times New Roman" w:cs="Times New Roman"/>
          <w:lang w:val="en-NZ"/>
        </w:rPr>
        <w:t>Additional Author</w:t>
      </w:r>
      <w:r w:rsidRPr="35D595B1">
        <w:rPr>
          <w:rFonts w:ascii="Times New Roman" w:hAnsi="Times New Roman" w:cs="Times New Roman"/>
          <w:vertAlign w:val="superscript"/>
          <w:lang w:val="en-NZ"/>
        </w:rPr>
        <w:t>2</w:t>
      </w:r>
    </w:p>
    <w:p w14:paraId="0BBA13F8" w14:textId="77777777" w:rsidR="00B63694" w:rsidRDefault="00B63694" w:rsidP="00B63694">
      <w:pPr>
        <w:spacing w:after="0" w:line="240" w:lineRule="auto"/>
        <w:jc w:val="center"/>
        <w:rPr>
          <w:rFonts w:ascii="Times New Roman" w:hAnsi="Times New Roman" w:cs="Times New Roman"/>
          <w:lang w:val="en-NZ"/>
        </w:rPr>
      </w:pPr>
    </w:p>
    <w:p w14:paraId="7C9CB881" w14:textId="273030FE" w:rsidR="00B63694" w:rsidRDefault="00B63694" w:rsidP="00B63694">
      <w:pPr>
        <w:spacing w:after="0" w:line="240" w:lineRule="auto"/>
        <w:jc w:val="center"/>
        <w:rPr>
          <w:rFonts w:ascii="Times New Roman" w:hAnsi="Times New Roman" w:cs="Times New Roman"/>
          <w:lang w:val="en-NZ"/>
        </w:rPr>
      </w:pPr>
      <w:r w:rsidRPr="00215F1D">
        <w:rPr>
          <w:rFonts w:ascii="Times New Roman" w:hAnsi="Times New Roman" w:cs="Times New Roman"/>
          <w:vertAlign w:val="superscript"/>
          <w:lang w:val="en-NZ"/>
        </w:rPr>
        <w:t>1</w:t>
      </w:r>
      <w:r>
        <w:rPr>
          <w:rFonts w:ascii="Times New Roman" w:hAnsi="Times New Roman" w:cs="Times New Roman"/>
          <w:lang w:val="en-NZ"/>
        </w:rPr>
        <w:t>Affiliation of first author, with full details and country</w:t>
      </w:r>
    </w:p>
    <w:p w14:paraId="235F1B89" w14:textId="36C873CC" w:rsidR="00B63694" w:rsidRDefault="00B63694" w:rsidP="00B63694">
      <w:pPr>
        <w:spacing w:after="0" w:line="240" w:lineRule="auto"/>
        <w:jc w:val="center"/>
        <w:rPr>
          <w:rFonts w:ascii="Times New Roman" w:hAnsi="Times New Roman" w:cs="Times New Roman"/>
          <w:lang w:val="en-NZ"/>
        </w:rPr>
      </w:pPr>
      <w:r w:rsidRPr="00215F1D">
        <w:rPr>
          <w:rFonts w:ascii="Times New Roman" w:hAnsi="Times New Roman" w:cs="Times New Roman"/>
          <w:vertAlign w:val="superscript"/>
          <w:lang w:val="en-NZ"/>
        </w:rPr>
        <w:t>2</w:t>
      </w:r>
      <w:r>
        <w:rPr>
          <w:rFonts w:ascii="Times New Roman" w:hAnsi="Times New Roman" w:cs="Times New Roman"/>
          <w:lang w:val="en-NZ"/>
        </w:rPr>
        <w:t>Affiliation of second or additional authors or affiliations</w:t>
      </w:r>
    </w:p>
    <w:p w14:paraId="12B01530" w14:textId="77777777" w:rsidR="00B63694" w:rsidRDefault="00B63694" w:rsidP="00B63694">
      <w:pPr>
        <w:spacing w:after="0" w:line="240" w:lineRule="auto"/>
        <w:jc w:val="center"/>
        <w:rPr>
          <w:rFonts w:ascii="Times New Roman" w:hAnsi="Times New Roman" w:cs="Times New Roman"/>
          <w:lang w:val="en-NZ"/>
        </w:rPr>
      </w:pPr>
    </w:p>
    <w:p w14:paraId="082991AE" w14:textId="478BA3E2" w:rsidR="00B63694" w:rsidRDefault="00B63694" w:rsidP="00B63694">
      <w:pPr>
        <w:spacing w:after="0" w:line="240" w:lineRule="auto"/>
        <w:jc w:val="center"/>
        <w:rPr>
          <w:rFonts w:ascii="Times New Roman" w:hAnsi="Times New Roman" w:cs="Times New Roman"/>
          <w:lang w:val="en-NZ"/>
        </w:rPr>
      </w:pPr>
      <w:r>
        <w:rPr>
          <w:rFonts w:ascii="Times New Roman" w:hAnsi="Times New Roman" w:cs="Times New Roman"/>
          <w:lang w:val="en-NZ"/>
        </w:rPr>
        <w:t>*</w:t>
      </w:r>
      <w:hyperlink r:id="rId4" w:history="1">
        <w:r w:rsidRPr="00792D2E">
          <w:rPr>
            <w:rStyle w:val="Hyperlink"/>
            <w:rFonts w:ascii="Times New Roman" w:hAnsi="Times New Roman" w:cs="Times New Roman"/>
            <w:lang w:val="en-NZ"/>
          </w:rPr>
          <w:t>email@email.com.nz</w:t>
        </w:r>
      </w:hyperlink>
      <w:r>
        <w:rPr>
          <w:rFonts w:ascii="Times New Roman" w:hAnsi="Times New Roman" w:cs="Times New Roman"/>
          <w:lang w:val="en-NZ"/>
        </w:rPr>
        <w:t xml:space="preserve"> (for presenting author only) </w:t>
      </w:r>
    </w:p>
    <w:p w14:paraId="3DC67F60" w14:textId="77777777" w:rsidR="00B63694" w:rsidRDefault="00B63694" w:rsidP="00B63694">
      <w:pPr>
        <w:spacing w:after="0" w:line="240" w:lineRule="auto"/>
        <w:jc w:val="center"/>
        <w:rPr>
          <w:rFonts w:ascii="Times New Roman" w:hAnsi="Times New Roman" w:cs="Times New Roman"/>
          <w:lang w:val="en-NZ"/>
        </w:rPr>
      </w:pPr>
    </w:p>
    <w:p w14:paraId="03116470" w14:textId="77777777" w:rsidR="00B63694" w:rsidRPr="00D5178A" w:rsidRDefault="00B63694" w:rsidP="00B63694">
      <w:pPr>
        <w:spacing w:after="0" w:line="240" w:lineRule="auto"/>
        <w:jc w:val="center"/>
        <w:rPr>
          <w:rFonts w:ascii="Times New Roman" w:hAnsi="Times New Roman" w:cs="Times New Roman"/>
          <w:lang w:val="en-NZ"/>
        </w:rPr>
      </w:pPr>
    </w:p>
    <w:p w14:paraId="6BCA73E3" w14:textId="282F6F29" w:rsidR="00FC1429" w:rsidRDefault="00B63694" w:rsidP="00B63694">
      <w:pPr>
        <w:jc w:val="both"/>
        <w:rPr>
          <w:rFonts w:ascii="Times New Roman" w:eastAsia="Times New Roman" w:hAnsi="Times New Roman" w:cs="Times New Roman"/>
          <w:color w:val="000000" w:themeColor="text1"/>
          <w:lang w:val="en-NZ"/>
        </w:rPr>
      </w:pPr>
      <w:r>
        <w:rPr>
          <w:rFonts w:ascii="Times New Roman" w:eastAsia="Times New Roman" w:hAnsi="Times New Roman" w:cs="Times New Roman"/>
          <w:color w:val="000000" w:themeColor="text1"/>
          <w:lang w:val="en-NZ"/>
        </w:rPr>
        <w:t xml:space="preserve">Abstract must be no more than 300 words. Type font should be Times New Roman 12pt. Text should be justified on both sides. The abstract should be in the format of a single paragraph and should not have section subtitles. All species should have their scientific name included the first time they are mentioned, in italics, even if it has been included in the title. There should be no references in the abstract. The abstract should provide enough detail that it can be understandable by a reviewer, although the study does not have to be completed – preliminary data is acceptable. </w:t>
      </w:r>
    </w:p>
    <w:p w14:paraId="4F9A512D" w14:textId="77777777" w:rsidR="009321B2" w:rsidRPr="00BA492D" w:rsidRDefault="009321B2" w:rsidP="00B63694">
      <w:pPr>
        <w:jc w:val="both"/>
        <w:rPr>
          <w:rFonts w:ascii="Times New Roman" w:eastAsia="Times New Roman" w:hAnsi="Times New Roman" w:cs="Times New Roman"/>
          <w:color w:val="000000" w:themeColor="text1"/>
          <w:lang w:val="en-NZ"/>
        </w:rPr>
      </w:pPr>
    </w:p>
    <w:p w14:paraId="366E1779" w14:textId="7BF798C0" w:rsidR="009321B2" w:rsidRPr="00BA492D" w:rsidRDefault="009321B2" w:rsidP="00B63694">
      <w:pPr>
        <w:jc w:val="both"/>
        <w:rPr>
          <w:rFonts w:ascii="Times New Roman" w:eastAsia="Times New Roman" w:hAnsi="Times New Roman" w:cs="Times New Roman"/>
          <w:color w:val="000000" w:themeColor="text1"/>
          <w:lang w:val="en-NZ"/>
        </w:rPr>
      </w:pPr>
      <w:r w:rsidRPr="00BA492D">
        <w:rPr>
          <w:rFonts w:ascii="Times New Roman" w:eastAsia="Times New Roman" w:hAnsi="Times New Roman" w:cs="Times New Roman"/>
          <w:color w:val="000000" w:themeColor="text1"/>
          <w:lang w:val="en-NZ"/>
        </w:rPr>
        <w:t>EXAMPLE:</w:t>
      </w:r>
    </w:p>
    <w:p w14:paraId="3357611E" w14:textId="226E82AE" w:rsidR="009321B2" w:rsidRPr="00BA492D" w:rsidRDefault="009321B2" w:rsidP="00DE7BD4">
      <w:pPr>
        <w:spacing w:after="0"/>
        <w:jc w:val="center"/>
        <w:rPr>
          <w:rFonts w:ascii="Times New Roman" w:eastAsia="Times New Roman" w:hAnsi="Times New Roman" w:cs="Times New Roman"/>
          <w:b/>
          <w:bCs/>
          <w:color w:val="000000" w:themeColor="text1"/>
          <w:lang w:val="en-NZ"/>
        </w:rPr>
      </w:pPr>
      <w:r w:rsidRPr="00BA492D">
        <w:rPr>
          <w:rFonts w:ascii="Times New Roman" w:eastAsia="Times New Roman" w:hAnsi="Times New Roman" w:cs="Times New Roman"/>
          <w:b/>
          <w:bCs/>
          <w:color w:val="000000" w:themeColor="text1"/>
          <w:lang w:val="en-NZ"/>
        </w:rPr>
        <w:t xml:space="preserve">Abstracts for </w:t>
      </w:r>
      <w:r w:rsidR="00CC1FED" w:rsidRPr="00BA492D">
        <w:rPr>
          <w:rFonts w:ascii="Times New Roman" w:eastAsia="Times New Roman" w:hAnsi="Times New Roman" w:cs="Times New Roman"/>
          <w:b/>
          <w:bCs/>
          <w:color w:val="000000" w:themeColor="text1"/>
          <w:lang w:val="en-NZ"/>
        </w:rPr>
        <w:t xml:space="preserve">Science </w:t>
      </w:r>
      <w:r w:rsidRPr="00BA492D">
        <w:rPr>
          <w:rFonts w:ascii="Times New Roman" w:eastAsia="Times New Roman" w:hAnsi="Times New Roman" w:cs="Times New Roman"/>
          <w:b/>
          <w:bCs/>
          <w:color w:val="000000" w:themeColor="text1"/>
          <w:lang w:val="en-NZ"/>
        </w:rPr>
        <w:t>Symposiums: A</w:t>
      </w:r>
      <w:r w:rsidR="00CC1FED" w:rsidRPr="00BA492D">
        <w:rPr>
          <w:rFonts w:ascii="Times New Roman" w:eastAsia="Times New Roman" w:hAnsi="Times New Roman" w:cs="Times New Roman"/>
          <w:b/>
          <w:bCs/>
          <w:color w:val="000000" w:themeColor="text1"/>
          <w:lang w:val="en-NZ"/>
        </w:rPr>
        <w:t>n Analysis of Strategies</w:t>
      </w:r>
      <w:r w:rsidR="00643D2D">
        <w:rPr>
          <w:rFonts w:ascii="Times New Roman" w:eastAsia="Times New Roman" w:hAnsi="Times New Roman" w:cs="Times New Roman"/>
          <w:b/>
          <w:bCs/>
          <w:color w:val="000000" w:themeColor="text1"/>
          <w:lang w:val="en-NZ"/>
        </w:rPr>
        <w:t xml:space="preserve"> for Getting Attention</w:t>
      </w:r>
    </w:p>
    <w:p w14:paraId="6FC326A7" w14:textId="77777777" w:rsidR="00DE7BD4" w:rsidRDefault="00DE7BD4" w:rsidP="00DE7BD4">
      <w:pPr>
        <w:spacing w:after="0"/>
        <w:jc w:val="center"/>
        <w:rPr>
          <w:rFonts w:ascii="Times New Roman" w:eastAsia="Times New Roman" w:hAnsi="Times New Roman" w:cs="Times New Roman"/>
          <w:color w:val="000000" w:themeColor="text1"/>
          <w:lang w:val="en-NZ"/>
        </w:rPr>
      </w:pPr>
    </w:p>
    <w:p w14:paraId="68A554B8" w14:textId="5469893F" w:rsidR="00BA492D" w:rsidRPr="00BA492D" w:rsidRDefault="00BA492D" w:rsidP="00DE7BD4">
      <w:pPr>
        <w:spacing w:after="0"/>
        <w:jc w:val="center"/>
        <w:rPr>
          <w:rFonts w:ascii="Times New Roman" w:eastAsia="Times New Roman" w:hAnsi="Times New Roman" w:cs="Times New Roman"/>
          <w:color w:val="000000" w:themeColor="text1"/>
          <w:lang w:val="en-NZ"/>
        </w:rPr>
      </w:pPr>
      <w:r w:rsidRPr="00BA492D">
        <w:rPr>
          <w:rFonts w:ascii="Times New Roman" w:eastAsia="Times New Roman" w:hAnsi="Times New Roman" w:cs="Times New Roman"/>
          <w:color w:val="000000" w:themeColor="text1"/>
          <w:lang w:val="en-NZ"/>
        </w:rPr>
        <w:t>John Smith</w:t>
      </w:r>
      <w:r w:rsidRPr="00BA492D">
        <w:rPr>
          <w:rFonts w:ascii="Times New Roman" w:eastAsia="Times New Roman" w:hAnsi="Times New Roman" w:cs="Times New Roman"/>
          <w:color w:val="000000" w:themeColor="text1"/>
          <w:vertAlign w:val="superscript"/>
          <w:lang w:val="en-NZ"/>
        </w:rPr>
        <w:t>1*</w:t>
      </w:r>
      <w:r w:rsidRPr="00BA492D">
        <w:rPr>
          <w:rFonts w:ascii="Times New Roman" w:eastAsia="Times New Roman" w:hAnsi="Times New Roman" w:cs="Times New Roman"/>
          <w:color w:val="000000" w:themeColor="text1"/>
          <w:lang w:val="en-NZ"/>
        </w:rPr>
        <w:t>, Penny K. Jones</w:t>
      </w:r>
      <w:r w:rsidRPr="00BA492D">
        <w:rPr>
          <w:rFonts w:ascii="Times New Roman" w:eastAsia="Times New Roman" w:hAnsi="Times New Roman" w:cs="Times New Roman"/>
          <w:color w:val="000000" w:themeColor="text1"/>
          <w:vertAlign w:val="superscript"/>
          <w:lang w:val="en-NZ"/>
        </w:rPr>
        <w:t>2</w:t>
      </w:r>
    </w:p>
    <w:p w14:paraId="4688CA75" w14:textId="77777777" w:rsidR="00DE7BD4" w:rsidRDefault="00DE7BD4" w:rsidP="00DE7BD4">
      <w:pPr>
        <w:spacing w:after="0"/>
        <w:jc w:val="center"/>
        <w:rPr>
          <w:rFonts w:ascii="Times New Roman" w:hAnsi="Times New Roman" w:cs="Times New Roman"/>
        </w:rPr>
      </w:pPr>
    </w:p>
    <w:p w14:paraId="265E5843" w14:textId="603E5B3B" w:rsidR="00BA492D" w:rsidRPr="00BA492D" w:rsidRDefault="00BA492D" w:rsidP="00DE7BD4">
      <w:pPr>
        <w:spacing w:after="0"/>
        <w:jc w:val="center"/>
        <w:rPr>
          <w:rFonts w:ascii="Times New Roman" w:hAnsi="Times New Roman" w:cs="Times New Roman"/>
        </w:rPr>
      </w:pPr>
      <w:r w:rsidRPr="00DE7BD4">
        <w:rPr>
          <w:rFonts w:ascii="Times New Roman" w:hAnsi="Times New Roman" w:cs="Times New Roman"/>
          <w:vertAlign w:val="superscript"/>
        </w:rPr>
        <w:t>1</w:t>
      </w:r>
      <w:r w:rsidR="00B25308">
        <w:rPr>
          <w:rFonts w:ascii="Times New Roman" w:hAnsi="Times New Roman" w:cs="Times New Roman"/>
        </w:rPr>
        <w:t xml:space="preserve">School of Science, University of the North, </w:t>
      </w:r>
      <w:r w:rsidR="00DB763C">
        <w:rPr>
          <w:rFonts w:ascii="Times New Roman" w:hAnsi="Times New Roman" w:cs="Times New Roman"/>
        </w:rPr>
        <w:t>New</w:t>
      </w:r>
      <w:r w:rsidR="004723F8">
        <w:rPr>
          <w:rFonts w:ascii="Times New Roman" w:hAnsi="Times New Roman" w:cs="Times New Roman"/>
        </w:rPr>
        <w:t xml:space="preserve"> Zealand</w:t>
      </w:r>
    </w:p>
    <w:p w14:paraId="7EBA36C5" w14:textId="7AA1567E" w:rsidR="00BA492D" w:rsidRDefault="00BA492D" w:rsidP="00DE7BD4">
      <w:pPr>
        <w:spacing w:after="0"/>
        <w:jc w:val="center"/>
        <w:rPr>
          <w:rFonts w:ascii="Times New Roman" w:hAnsi="Times New Roman" w:cs="Times New Roman"/>
        </w:rPr>
      </w:pPr>
      <w:r w:rsidRPr="00DE7BD4">
        <w:rPr>
          <w:rFonts w:ascii="Times New Roman" w:hAnsi="Times New Roman" w:cs="Times New Roman"/>
          <w:vertAlign w:val="superscript"/>
        </w:rPr>
        <w:t>2</w:t>
      </w:r>
      <w:r w:rsidR="004723F8">
        <w:rPr>
          <w:rFonts w:ascii="Times New Roman" w:hAnsi="Times New Roman" w:cs="Times New Roman"/>
        </w:rPr>
        <w:t>Department of History, Art</w:t>
      </w:r>
      <w:r w:rsidR="00643D2D">
        <w:rPr>
          <w:rFonts w:ascii="Times New Roman" w:hAnsi="Times New Roman" w:cs="Times New Roman"/>
        </w:rPr>
        <w:t>,</w:t>
      </w:r>
      <w:r w:rsidR="004723F8">
        <w:rPr>
          <w:rFonts w:ascii="Times New Roman" w:hAnsi="Times New Roman" w:cs="Times New Roman"/>
        </w:rPr>
        <w:t xml:space="preserve"> and </w:t>
      </w:r>
      <w:r w:rsidR="00643D2D">
        <w:rPr>
          <w:rFonts w:ascii="Times New Roman" w:hAnsi="Times New Roman" w:cs="Times New Roman"/>
        </w:rPr>
        <w:t xml:space="preserve">Summaries, </w:t>
      </w:r>
      <w:r w:rsidR="00EB0362">
        <w:rPr>
          <w:rFonts w:ascii="Times New Roman" w:hAnsi="Times New Roman" w:cs="Times New Roman"/>
        </w:rPr>
        <w:t xml:space="preserve">Frankton University, </w:t>
      </w:r>
      <w:r w:rsidR="00DB763C">
        <w:rPr>
          <w:rFonts w:ascii="Times New Roman" w:hAnsi="Times New Roman" w:cs="Times New Roman"/>
        </w:rPr>
        <w:t>Australia</w:t>
      </w:r>
    </w:p>
    <w:p w14:paraId="40D8E5AC" w14:textId="77777777" w:rsidR="00DB763C" w:rsidRDefault="00DB763C" w:rsidP="00DE7BD4">
      <w:pPr>
        <w:spacing w:after="0"/>
        <w:jc w:val="center"/>
        <w:rPr>
          <w:rFonts w:ascii="Times New Roman" w:hAnsi="Times New Roman" w:cs="Times New Roman"/>
        </w:rPr>
      </w:pPr>
    </w:p>
    <w:p w14:paraId="1B21449C" w14:textId="5578DC7F" w:rsidR="00DB763C" w:rsidRDefault="00DB763C" w:rsidP="00DE7BD4">
      <w:pPr>
        <w:spacing w:after="0"/>
        <w:jc w:val="center"/>
        <w:rPr>
          <w:rFonts w:ascii="Times New Roman" w:hAnsi="Times New Roman" w:cs="Times New Roman"/>
        </w:rPr>
      </w:pPr>
      <w:hyperlink r:id="rId5" w:history="1">
        <w:r w:rsidRPr="00FC437B">
          <w:rPr>
            <w:rStyle w:val="Hyperlink"/>
            <w:rFonts w:ascii="Times New Roman" w:hAnsi="Times New Roman" w:cs="Times New Roman"/>
          </w:rPr>
          <w:t>*smithj@gmail.com</w:t>
        </w:r>
      </w:hyperlink>
      <w:r>
        <w:rPr>
          <w:rFonts w:ascii="Times New Roman" w:hAnsi="Times New Roman" w:cs="Times New Roman"/>
        </w:rPr>
        <w:t xml:space="preserve"> </w:t>
      </w:r>
    </w:p>
    <w:p w14:paraId="174F90EB" w14:textId="77777777" w:rsidR="00DB763C" w:rsidRDefault="00DB763C" w:rsidP="00DE7BD4">
      <w:pPr>
        <w:spacing w:after="0"/>
        <w:jc w:val="center"/>
        <w:rPr>
          <w:rFonts w:ascii="Times New Roman" w:hAnsi="Times New Roman" w:cs="Times New Roman"/>
        </w:rPr>
      </w:pPr>
    </w:p>
    <w:p w14:paraId="13FC7E4A" w14:textId="34B151C5" w:rsidR="00DB763C" w:rsidRPr="00BA492D" w:rsidRDefault="004167C3" w:rsidP="004167C3">
      <w:pPr>
        <w:spacing w:after="0"/>
        <w:jc w:val="both"/>
        <w:rPr>
          <w:rFonts w:ascii="Times New Roman" w:hAnsi="Times New Roman" w:cs="Times New Roman"/>
        </w:rPr>
      </w:pPr>
      <w:r w:rsidRPr="004167C3">
        <w:rPr>
          <w:rFonts w:ascii="Times New Roman" w:hAnsi="Times New Roman" w:cs="Times New Roman"/>
        </w:rPr>
        <w:t xml:space="preserve">Scientific symposia often feature hundreds of abstracts competing for the limited attention of attendees who must decide which talks to attend while simultaneously locating coffee and the correct lecture theatre. This study investigates the rhetorical strategies that make symposium abstracts more likely to capture reader interest rather than being quietly ignored between sips of caffeine. We conducted a content analysis of 420 abstracts submitted to interdisciplinary science symposia between 2018 and 2024, coding for features such as title framing, novelty claims, narrative structure, clarity of research significance, and the inclusion of concrete results. Engagement indicators—including abstract views, bookmarking behaviour, and session attendance—were analysed using conference programme and mobile application data. Abstracts that introduced a clear research question in the opening sentence and reported at least one specific result or quantitative finding received significantly higher engagement. Titles emphasising novelty or practical relevance also correlated with increased readership, particularly when they avoided phrases such as “a preliminary investigation into…”, which appeared to signal that even the authors were not entirely sure what they had discovered. Conversely, abstracts dominated by lengthy methodological detail or dense technical language </w:t>
      </w:r>
      <w:r w:rsidRPr="004167C3">
        <w:rPr>
          <w:rFonts w:ascii="Times New Roman" w:hAnsi="Times New Roman" w:cs="Times New Roman"/>
        </w:rPr>
        <w:lastRenderedPageBreak/>
        <w:t xml:space="preserve">were less likely to attract attention, especially in interdisciplinary settings where readers may abandon the effort after encountering their third unfamiliar acronym. Qualitative analysis further suggested that effective abstracts follow a concise narrative arc—problem, approach, key finding, and implication—within strict word limits. Authors who clearly explain why their research matters beyond a narrow field appear to attract broader audiences and reduce the risk of presenting to a room consisting only of collaborators and one politely confused attendee. These findings suggest that successful symposium abstracts balance clarity, specificity, and relevance, demonstrating that the most effective abstract may simply be the one </w:t>
      </w:r>
      <w:proofErr w:type="gramStart"/>
      <w:r w:rsidRPr="004167C3">
        <w:rPr>
          <w:rFonts w:ascii="Times New Roman" w:hAnsi="Times New Roman" w:cs="Times New Roman"/>
        </w:rPr>
        <w:t>readers</w:t>
      </w:r>
      <w:proofErr w:type="gramEnd"/>
      <w:r w:rsidRPr="004167C3">
        <w:rPr>
          <w:rFonts w:ascii="Times New Roman" w:hAnsi="Times New Roman" w:cs="Times New Roman"/>
        </w:rPr>
        <w:t xml:space="preserve"> can understand before their coffee gets cold.</w:t>
      </w:r>
    </w:p>
    <w:sectPr w:rsidR="00DB763C" w:rsidRPr="00BA4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94"/>
    <w:rsid w:val="00062F5F"/>
    <w:rsid w:val="001E54DE"/>
    <w:rsid w:val="002421A6"/>
    <w:rsid w:val="002B3724"/>
    <w:rsid w:val="004167C3"/>
    <w:rsid w:val="004723F8"/>
    <w:rsid w:val="004E0A3E"/>
    <w:rsid w:val="005E21D8"/>
    <w:rsid w:val="0063763F"/>
    <w:rsid w:val="00643D2D"/>
    <w:rsid w:val="00807269"/>
    <w:rsid w:val="0086011C"/>
    <w:rsid w:val="009321B2"/>
    <w:rsid w:val="00A0409B"/>
    <w:rsid w:val="00AD360B"/>
    <w:rsid w:val="00B25308"/>
    <w:rsid w:val="00B63694"/>
    <w:rsid w:val="00BA2C8A"/>
    <w:rsid w:val="00BA492D"/>
    <w:rsid w:val="00C32F72"/>
    <w:rsid w:val="00C9192D"/>
    <w:rsid w:val="00CC1FED"/>
    <w:rsid w:val="00DB763C"/>
    <w:rsid w:val="00DE7BD4"/>
    <w:rsid w:val="00EB0362"/>
    <w:rsid w:val="00FC1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A30E"/>
  <w15:chartTrackingRefBased/>
  <w15:docId w15:val="{E42459DB-4CEE-468A-82F0-42E784F4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694"/>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B6369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6369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63694"/>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63694"/>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63694"/>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6369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6369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6369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6369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694"/>
    <w:rPr>
      <w:rFonts w:eastAsiaTheme="majorEastAsia" w:cstheme="majorBidi"/>
      <w:color w:val="272727" w:themeColor="text1" w:themeTint="D8"/>
    </w:rPr>
  </w:style>
  <w:style w:type="paragraph" w:styleId="Title">
    <w:name w:val="Title"/>
    <w:basedOn w:val="Normal"/>
    <w:next w:val="Normal"/>
    <w:link w:val="TitleChar"/>
    <w:uiPriority w:val="10"/>
    <w:qFormat/>
    <w:rsid w:val="00B6369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63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69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63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69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63694"/>
    <w:rPr>
      <w:i/>
      <w:iCs/>
      <w:color w:val="404040" w:themeColor="text1" w:themeTint="BF"/>
    </w:rPr>
  </w:style>
  <w:style w:type="paragraph" w:styleId="ListParagraph">
    <w:name w:val="List Paragraph"/>
    <w:basedOn w:val="Normal"/>
    <w:uiPriority w:val="34"/>
    <w:qFormat/>
    <w:rsid w:val="00B63694"/>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B63694"/>
    <w:rPr>
      <w:i/>
      <w:iCs/>
      <w:color w:val="0F4761" w:themeColor="accent1" w:themeShade="BF"/>
    </w:rPr>
  </w:style>
  <w:style w:type="paragraph" w:styleId="IntenseQuote">
    <w:name w:val="Intense Quote"/>
    <w:basedOn w:val="Normal"/>
    <w:next w:val="Normal"/>
    <w:link w:val="IntenseQuoteChar"/>
    <w:uiPriority w:val="30"/>
    <w:qFormat/>
    <w:rsid w:val="00B636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63694"/>
    <w:rPr>
      <w:i/>
      <w:iCs/>
      <w:color w:val="0F4761" w:themeColor="accent1" w:themeShade="BF"/>
    </w:rPr>
  </w:style>
  <w:style w:type="character" w:styleId="IntenseReference">
    <w:name w:val="Intense Reference"/>
    <w:basedOn w:val="DefaultParagraphFont"/>
    <w:uiPriority w:val="32"/>
    <w:qFormat/>
    <w:rsid w:val="00B63694"/>
    <w:rPr>
      <w:b/>
      <w:bCs/>
      <w:smallCaps/>
      <w:color w:val="0F4761" w:themeColor="accent1" w:themeShade="BF"/>
      <w:spacing w:val="5"/>
    </w:rPr>
  </w:style>
  <w:style w:type="character" w:styleId="Hyperlink">
    <w:name w:val="Hyperlink"/>
    <w:basedOn w:val="DefaultParagraphFont"/>
    <w:uiPriority w:val="99"/>
    <w:unhideWhenUsed/>
    <w:rsid w:val="00B63694"/>
    <w:rPr>
      <w:color w:val="467886" w:themeColor="hyperlink"/>
      <w:u w:val="single"/>
    </w:rPr>
  </w:style>
  <w:style w:type="character" w:styleId="UnresolvedMention">
    <w:name w:val="Unresolved Mention"/>
    <w:basedOn w:val="DefaultParagraphFont"/>
    <w:uiPriority w:val="99"/>
    <w:semiHidden/>
    <w:unhideWhenUsed/>
    <w:rsid w:val="00B63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ithj@gmail.com" TargetMode="External"/><Relationship Id="rId4" Type="http://schemas.openxmlformats.org/officeDocument/2006/relationships/hyperlink" Target="mailto:email@email.com.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2830</Characters>
  <Application>Microsoft Office Word</Application>
  <DocSecurity>0</DocSecurity>
  <Lines>78</Lines>
  <Paragraphs>36</Paragraphs>
  <ScaleCrop>false</ScaleCrop>
  <Company>Unitec Institute of Technology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Caralyn Kemp</dc:creator>
  <cp:keywords/>
  <dc:description/>
  <cp:lastModifiedBy>Caralyn Kemp</cp:lastModifiedBy>
  <cp:revision>2</cp:revision>
  <dcterms:created xsi:type="dcterms:W3CDTF">2026-03-12T23:24:00Z</dcterms:created>
  <dcterms:modified xsi:type="dcterms:W3CDTF">2026-03-12T23:24:00Z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5eedb-0807-4148-b3ff-92935f36a1c6_Enabled">
    <vt:lpwstr>true</vt:lpwstr>
  </property>
  <property fmtid="{D5CDD505-2E9C-101B-9397-08002B2CF9AE}" pid="3" name="MSIP_Label_2215eedb-0807-4148-b3ff-92935f36a1c6_SetDate">
    <vt:lpwstr>2025-10-28T23:43:47Z</vt:lpwstr>
  </property>
  <property fmtid="{D5CDD505-2E9C-101B-9397-08002B2CF9AE}" pid="4" name="MSIP_Label_2215eedb-0807-4148-b3ff-92935f36a1c6_Method">
    <vt:lpwstr>Privileged</vt:lpwstr>
  </property>
  <property fmtid="{D5CDD505-2E9C-101B-9397-08002B2CF9AE}" pid="5" name="MSIP_Label_2215eedb-0807-4148-b3ff-92935f36a1c6_Name">
    <vt:lpwstr>defa4170-0d19-0005-0002-bc88714345d2</vt:lpwstr>
  </property>
  <property fmtid="{D5CDD505-2E9C-101B-9397-08002B2CF9AE}" pid="6" name="MSIP_Label_2215eedb-0807-4148-b3ff-92935f36a1c6_SiteId">
    <vt:lpwstr>80f389b2-7380-4b67-b527-7f711a578130</vt:lpwstr>
  </property>
  <property fmtid="{D5CDD505-2E9C-101B-9397-08002B2CF9AE}" pid="7" name="MSIP_Label_2215eedb-0807-4148-b3ff-92935f36a1c6_ActionId">
    <vt:lpwstr>0fe9dafd-8049-4901-afc9-e84ba0c07e89</vt:lpwstr>
  </property>
  <property fmtid="{D5CDD505-2E9C-101B-9397-08002B2CF9AE}" pid="8" name="MSIP_Label_2215eedb-0807-4148-b3ff-92935f36a1c6_ContentBits">
    <vt:lpwstr>0</vt:lpwstr>
  </property>
  <property fmtid="{D5CDD505-2E9C-101B-9397-08002B2CF9AE}" pid="9" name="MSIP_Label_2215eedb-0807-4148-b3ff-92935f36a1c6_Tag">
    <vt:lpwstr>10, 0, 1, 1</vt:lpwstr>
  </property>
</Properties>
</file>